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Приложение 8</w:t>
      </w:r>
    </w:p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к Порядку разработки, реализации и оценки </w:t>
      </w:r>
    </w:p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эффективности муниципальных программ </w:t>
      </w:r>
    </w:p>
    <w:p w:rsidR="00F5226D" w:rsidRPr="0031404E" w:rsidRDefault="00B82467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Горожанского</w:t>
      </w:r>
      <w:r w:rsidR="00F5226D"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</w:p>
    <w:p w:rsidR="00F5226D" w:rsidRPr="0031404E" w:rsidRDefault="00F5226D" w:rsidP="00F5226D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Рамонского</w:t>
      </w:r>
      <w:proofErr w:type="spellEnd"/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</w:t>
      </w:r>
    </w:p>
    <w:p w:rsidR="00F5226D" w:rsidRPr="0031404E" w:rsidRDefault="00F5226D" w:rsidP="00F5226D">
      <w:pPr>
        <w:widowControl w:val="0"/>
        <w:spacing w:after="0" w:line="240" w:lineRule="auto"/>
        <w:ind w:firstLine="111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8"/>
          <w:lang w:eastAsia="ru-RU"/>
        </w:rPr>
        <w:t>Воронежской области</w:t>
      </w:r>
    </w:p>
    <w:p w:rsidR="00F5226D" w:rsidRPr="0031404E" w:rsidRDefault="00F5226D" w:rsidP="00F5226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муниципальной программы </w:t>
      </w:r>
      <w:proofErr w:type="spellStart"/>
      <w:r w:rsidR="00B82467" w:rsidRPr="0031404E">
        <w:rPr>
          <w:rFonts w:ascii="Times New Roman" w:eastAsia="Times New Roman" w:hAnsi="Times New Roman"/>
          <w:sz w:val="24"/>
          <w:szCs w:val="24"/>
          <w:lang w:eastAsia="ru-RU"/>
        </w:rPr>
        <w:t>Горожанского</w:t>
      </w:r>
      <w:proofErr w:type="spellEnd"/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Рамонского</w:t>
      </w:r>
      <w:proofErr w:type="spellEnd"/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23F2B" w:rsidRPr="0031404E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="008A3D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A3D51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854F92" w:rsidRPr="0031404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C7B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23F2B"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472"/>
        <w:gridCol w:w="1985"/>
        <w:gridCol w:w="1780"/>
        <w:gridCol w:w="2835"/>
        <w:gridCol w:w="1559"/>
        <w:gridCol w:w="784"/>
        <w:gridCol w:w="992"/>
        <w:gridCol w:w="992"/>
      </w:tblGrid>
      <w:tr w:rsidR="00F5226D" w:rsidRPr="0031404E" w:rsidTr="00385EC0">
        <w:trPr>
          <w:trHeight w:val="779"/>
        </w:trPr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1404E">
              <w:rPr>
                <w:rFonts w:ascii="Times New Roman" w:eastAsia="Times New Roman" w:hAnsi="Times New Roman"/>
                <w:lang w:eastAsia="ru-RU"/>
              </w:rPr>
              <w:t>муниципальной программы,</w:t>
            </w: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80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мероприятия, Ф.И.О., должность исполнителя)</w:t>
            </w:r>
          </w:p>
        </w:tc>
        <w:tc>
          <w:tcPr>
            <w:tcW w:w="283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27" w:type="dxa"/>
            <w:gridSpan w:val="4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F5226D" w:rsidRPr="0031404E" w:rsidTr="00385EC0">
        <w:trPr>
          <w:trHeight w:val="352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768" w:type="dxa"/>
            <w:gridSpan w:val="3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</w:tr>
      <w:tr w:rsidR="00F5226D" w:rsidRPr="0031404E" w:rsidTr="0065673D">
        <w:trPr>
          <w:trHeight w:val="968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F5226D" w:rsidRPr="0031404E" w:rsidTr="0065673D"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F5226D" w:rsidRPr="0031404E" w:rsidRDefault="00F5226D" w:rsidP="00F044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5226D" w:rsidRPr="0031404E" w:rsidTr="00544C76">
        <w:trPr>
          <w:trHeight w:val="1188"/>
        </w:trPr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C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C06F31"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отдельных 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 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F5226D" w:rsidRPr="0031404E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94332,94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99358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22662,92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71507,02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5E42" w:rsidRPr="0031404E" w:rsidTr="0065673D">
        <w:tc>
          <w:tcPr>
            <w:tcW w:w="1559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9141046100000000000</w:t>
            </w:r>
          </w:p>
        </w:tc>
        <w:tc>
          <w:tcPr>
            <w:tcW w:w="1559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94332,94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5E42" w:rsidRPr="0031404E" w:rsidRDefault="0099358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22662,92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71507,02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rPr>
          <w:trHeight w:val="2024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31404E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5226D"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.- глава сельского поселения. 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B23F2B" w:rsidRPr="0031404E" w:rsidRDefault="00A35E42" w:rsidP="00B23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10017,20</w:t>
            </w:r>
          </w:p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F5226D" w:rsidRPr="0031404E" w:rsidRDefault="00A35E42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9854,20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5E42" w:rsidRPr="0031404E" w:rsidTr="0065673D">
        <w:trPr>
          <w:trHeight w:val="375"/>
        </w:trPr>
        <w:tc>
          <w:tcPr>
            <w:tcW w:w="1559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91401046100000000000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10017,20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9854,20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rPr>
          <w:trHeight w:val="674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31404E" w:rsidRDefault="00C06F31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5226D"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.- глава сельского поселения.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2FA3" w:rsidRPr="0031404E" w:rsidTr="00544C76">
        <w:trPr>
          <w:trHeight w:val="553"/>
        </w:trPr>
        <w:tc>
          <w:tcPr>
            <w:tcW w:w="1559" w:type="dxa"/>
            <w:vMerge w:val="restart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472" w:type="dxa"/>
            <w:vMerge w:val="restart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392FA3" w:rsidRPr="00B65407" w:rsidRDefault="00A35E42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6540,00</w:t>
            </w: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A35E42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A35E42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6540,00</w:t>
            </w: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5E42" w:rsidRPr="0031404E" w:rsidTr="004827DE">
        <w:trPr>
          <w:trHeight w:val="458"/>
        </w:trPr>
        <w:tc>
          <w:tcPr>
            <w:tcW w:w="1559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3140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2414,79</w:t>
            </w:r>
          </w:p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2414,79</w:t>
            </w:r>
          </w:p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5E42" w:rsidRPr="0031404E" w:rsidTr="0065673D">
        <w:trPr>
          <w:trHeight w:val="457"/>
        </w:trPr>
        <w:tc>
          <w:tcPr>
            <w:tcW w:w="1559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3140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784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2,20</w:t>
            </w:r>
          </w:p>
        </w:tc>
      </w:tr>
      <w:tr w:rsidR="00A35E42" w:rsidRPr="0031404E" w:rsidTr="0065673D">
        <w:trPr>
          <w:trHeight w:val="451"/>
        </w:trPr>
        <w:tc>
          <w:tcPr>
            <w:tcW w:w="1559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35E42" w:rsidRPr="0031404E" w:rsidRDefault="00A35E42" w:rsidP="00A35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35E42" w:rsidRPr="0031404E" w:rsidRDefault="00A35E42" w:rsidP="00A35E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91401046110192010129</w:t>
            </w:r>
          </w:p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5E42" w:rsidRPr="0031404E" w:rsidRDefault="00A35E42" w:rsidP="00A35E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729,00</w:t>
            </w:r>
          </w:p>
          <w:p w:rsidR="00A35E42" w:rsidRPr="0031404E" w:rsidRDefault="00A35E42" w:rsidP="00A35E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5E42" w:rsidRPr="0031404E" w:rsidRDefault="00A35E42" w:rsidP="00A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5E42" w:rsidRPr="0031404E" w:rsidRDefault="00A35E42" w:rsidP="00A35E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729,00</w:t>
            </w:r>
          </w:p>
          <w:p w:rsidR="00A35E42" w:rsidRPr="0031404E" w:rsidRDefault="00A35E42" w:rsidP="00A35E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2B94" w:rsidRPr="0031404E" w:rsidTr="0065673D">
        <w:trPr>
          <w:trHeight w:val="48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106,00</w:t>
            </w:r>
          </w:p>
        </w:tc>
      </w:tr>
      <w:tr w:rsidR="00742B94" w:rsidRPr="0031404E" w:rsidTr="0065673D">
        <w:trPr>
          <w:trHeight w:val="49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742B94" w:rsidRPr="0031404E" w:rsidTr="00742B94">
        <w:trPr>
          <w:trHeight w:val="384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742B94" w:rsidRPr="0031404E" w:rsidTr="0065673D">
        <w:trPr>
          <w:trHeight w:val="49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55,00</w:t>
            </w:r>
          </w:p>
        </w:tc>
      </w:tr>
      <w:tr w:rsidR="00742B94" w:rsidRPr="0031404E" w:rsidTr="0065673D">
        <w:trPr>
          <w:trHeight w:val="495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573,60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573,60</w:t>
            </w:r>
          </w:p>
        </w:tc>
      </w:tr>
      <w:tr w:rsidR="00742B94" w:rsidRPr="0031404E" w:rsidTr="00823211">
        <w:trPr>
          <w:trHeight w:val="49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742B94" w:rsidRPr="0031404E" w:rsidTr="0065673D">
        <w:trPr>
          <w:trHeight w:val="497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5,39</w:t>
            </w:r>
          </w:p>
        </w:tc>
      </w:tr>
      <w:tr w:rsidR="00742B94" w:rsidRPr="0031404E" w:rsidTr="00B65407">
        <w:trPr>
          <w:trHeight w:val="56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599,00</w:t>
            </w:r>
          </w:p>
        </w:tc>
      </w:tr>
      <w:tr w:rsidR="00742B94" w:rsidRPr="0031404E" w:rsidTr="0065673D">
        <w:trPr>
          <w:trHeight w:val="4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230,00</w:t>
            </w:r>
          </w:p>
        </w:tc>
      </w:tr>
      <w:tr w:rsidR="00742B94" w:rsidRPr="0031404E" w:rsidTr="0065673D">
        <w:trPr>
          <w:trHeight w:val="4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742B94" w:rsidRPr="0031404E" w:rsidTr="0065673D">
        <w:trPr>
          <w:trHeight w:val="4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91401046110192010247</w:t>
            </w:r>
          </w:p>
        </w:tc>
        <w:tc>
          <w:tcPr>
            <w:tcW w:w="1559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424,00</w:t>
            </w:r>
          </w:p>
        </w:tc>
      </w:tr>
      <w:tr w:rsidR="00742B94" w:rsidRPr="0031404E" w:rsidTr="0065673D">
        <w:trPr>
          <w:trHeight w:val="4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91401046110192010853</w:t>
            </w:r>
          </w:p>
        </w:tc>
        <w:tc>
          <w:tcPr>
            <w:tcW w:w="1559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742B94" w:rsidRPr="0031404E" w:rsidTr="0065673D">
        <w:trPr>
          <w:trHeight w:val="4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91401046110192030121</w:t>
            </w:r>
          </w:p>
        </w:tc>
        <w:tc>
          <w:tcPr>
            <w:tcW w:w="1559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972,30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972,30</w:t>
            </w:r>
          </w:p>
        </w:tc>
      </w:tr>
      <w:tr w:rsidR="00742B94" w:rsidRPr="0031404E" w:rsidTr="0065673D">
        <w:trPr>
          <w:trHeight w:val="4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91401046110192030121</w:t>
            </w:r>
          </w:p>
        </w:tc>
        <w:tc>
          <w:tcPr>
            <w:tcW w:w="1559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16,69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16,69</w:t>
            </w:r>
          </w:p>
        </w:tc>
      </w:tr>
      <w:tr w:rsidR="00742B94" w:rsidRPr="0031404E" w:rsidTr="0065673D">
        <w:trPr>
          <w:trHeight w:val="49"/>
        </w:trPr>
        <w:tc>
          <w:tcPr>
            <w:tcW w:w="1559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42B94" w:rsidRPr="0031404E" w:rsidRDefault="00742B94" w:rsidP="00742B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742B94" w:rsidRPr="0031404E" w:rsidRDefault="00742B94" w:rsidP="00742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42B94" w:rsidRPr="0031404E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91401046110192030129</w:t>
            </w:r>
          </w:p>
        </w:tc>
        <w:tc>
          <w:tcPr>
            <w:tcW w:w="1559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297,00</w:t>
            </w:r>
          </w:p>
        </w:tc>
        <w:tc>
          <w:tcPr>
            <w:tcW w:w="784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Pr="0031404E" w:rsidRDefault="00742B94" w:rsidP="00742B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42B94" w:rsidRDefault="00742B94" w:rsidP="00742B9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297,00</w:t>
            </w:r>
          </w:p>
        </w:tc>
      </w:tr>
      <w:tr w:rsidR="00F8283D" w:rsidRPr="0031404E" w:rsidTr="00F8283D">
        <w:trPr>
          <w:trHeight w:val="20"/>
        </w:trPr>
        <w:tc>
          <w:tcPr>
            <w:tcW w:w="1559" w:type="dxa"/>
            <w:vMerge/>
          </w:tcPr>
          <w:p w:rsidR="00F8283D" w:rsidRPr="0031404E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8283D" w:rsidRPr="0031404E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8283D" w:rsidRPr="0031404E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8283D" w:rsidRPr="0031404E" w:rsidRDefault="00F8283D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F8283D" w:rsidRPr="0031404E" w:rsidRDefault="00F8283D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8283D" w:rsidRPr="0031404E" w:rsidRDefault="00F8283D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8283D" w:rsidRPr="0031404E" w:rsidRDefault="00F8283D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31404E" w:rsidRDefault="00F8283D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31404E" w:rsidRDefault="00F8283D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719" w:rsidRPr="0031404E" w:rsidTr="007A4719">
        <w:trPr>
          <w:trHeight w:val="930"/>
        </w:trPr>
        <w:tc>
          <w:tcPr>
            <w:tcW w:w="1559" w:type="dxa"/>
            <w:vMerge w:val="restart"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472" w:type="dxa"/>
            <w:vMerge w:val="restart"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выполнение других расходных обязательств администрации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 (Закупка товаров, работ и услуг для государственных (муниципальных) нужд)</w:t>
            </w:r>
          </w:p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7A4719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2479,20</w:t>
            </w:r>
          </w:p>
        </w:tc>
        <w:tc>
          <w:tcPr>
            <w:tcW w:w="784" w:type="dxa"/>
          </w:tcPr>
          <w:p w:rsidR="007A4719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2479,20</w:t>
            </w:r>
          </w:p>
        </w:tc>
      </w:tr>
      <w:tr w:rsidR="00D96F73" w:rsidRPr="0031404E" w:rsidTr="001542F0">
        <w:trPr>
          <w:trHeight w:val="233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D96F73" w:rsidRPr="0031404E" w:rsidTr="00823211">
        <w:trPr>
          <w:trHeight w:val="232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D96F73" w:rsidRPr="0031404E" w:rsidTr="00742B94">
        <w:trPr>
          <w:trHeight w:val="385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31404E" w:rsidTr="00823211">
        <w:trPr>
          <w:trHeight w:val="186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1269,38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1269,38</w:t>
            </w:r>
          </w:p>
        </w:tc>
      </w:tr>
      <w:tr w:rsidR="00D96F73" w:rsidRPr="0031404E" w:rsidTr="0065673D">
        <w:trPr>
          <w:trHeight w:val="495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514,78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514,78</w:t>
            </w:r>
          </w:p>
        </w:tc>
      </w:tr>
      <w:tr w:rsidR="00D96F73" w:rsidRPr="0031404E" w:rsidTr="0065673D">
        <w:trPr>
          <w:trHeight w:val="491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31404E" w:rsidTr="003D0D45">
        <w:trPr>
          <w:trHeight w:val="165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105,00</w:t>
            </w:r>
          </w:p>
        </w:tc>
      </w:tr>
      <w:tr w:rsidR="00D96F73" w:rsidRPr="0031404E" w:rsidTr="00742B94">
        <w:trPr>
          <w:trHeight w:val="314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96F73" w:rsidRPr="0031404E" w:rsidTr="007A4719">
        <w:trPr>
          <w:trHeight w:val="188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91401136110290200247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9,50</w:t>
            </w:r>
          </w:p>
        </w:tc>
      </w:tr>
      <w:tr w:rsidR="00D96F73" w:rsidRPr="0031404E" w:rsidTr="0065673D">
        <w:trPr>
          <w:trHeight w:val="100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7A4719" w:rsidRPr="0031404E" w:rsidTr="0065673D">
        <w:trPr>
          <w:trHeight w:val="642"/>
        </w:trPr>
        <w:tc>
          <w:tcPr>
            <w:tcW w:w="1559" w:type="dxa"/>
            <w:vMerge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7A4719" w:rsidRPr="0031404E" w:rsidRDefault="007A4719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31404E" w:rsidTr="0065673D">
        <w:tc>
          <w:tcPr>
            <w:tcW w:w="1559" w:type="dxa"/>
            <w:vMerge w:val="restart"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2472" w:type="dxa"/>
            <w:vMerge w:val="restart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163,00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96F73" w:rsidRPr="0031404E" w:rsidTr="0065673D"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96F73" w:rsidRPr="0031404E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91402036110351180121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31404E" w:rsidTr="0065673D"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91402036110351180129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6F73" w:rsidRPr="0031404E" w:rsidTr="0065673D"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91402036110351180244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99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31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 xml:space="preserve">Обеспечение финансовой стабильности и эффективное управление муниципальными </w:t>
            </w:r>
            <w:r w:rsidRPr="0031404E">
              <w:rPr>
                <w:rFonts w:ascii="Times New Roman" w:hAnsi="Times New Roman"/>
                <w:sz w:val="20"/>
              </w:rPr>
              <w:lastRenderedPageBreak/>
              <w:t>финансами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63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23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3D" w:rsidRPr="0031404E" w:rsidTr="00D96F73">
        <w:trPr>
          <w:trHeight w:val="2338"/>
        </w:trPr>
        <w:tc>
          <w:tcPr>
            <w:tcW w:w="1559" w:type="dxa"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1.5</w:t>
            </w:r>
          </w:p>
        </w:tc>
        <w:tc>
          <w:tcPr>
            <w:tcW w:w="247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</w:tcPr>
          <w:p w:rsidR="00F8283D" w:rsidRPr="0031404E" w:rsidRDefault="00F8283D" w:rsidP="00F828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520,24</w:t>
            </w:r>
          </w:p>
        </w:tc>
        <w:tc>
          <w:tcPr>
            <w:tcW w:w="784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520,24</w:t>
            </w:r>
          </w:p>
        </w:tc>
      </w:tr>
      <w:tr w:rsidR="00544C76" w:rsidRPr="0031404E" w:rsidTr="0092453E">
        <w:trPr>
          <w:trHeight w:val="1023"/>
        </w:trPr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vAlign w:val="center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91410016110590470312</w:t>
            </w:r>
          </w:p>
        </w:tc>
        <w:tc>
          <w:tcPr>
            <w:tcW w:w="1559" w:type="dxa"/>
          </w:tcPr>
          <w:p w:rsidR="00544C76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44C76" w:rsidRPr="0031404E" w:rsidTr="00D96F73">
        <w:trPr>
          <w:trHeight w:val="28"/>
        </w:trPr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631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285,00</w:t>
            </w:r>
          </w:p>
        </w:tc>
      </w:tr>
      <w:tr w:rsidR="00544C76" w:rsidRPr="0031404E" w:rsidTr="00544C76">
        <w:trPr>
          <w:trHeight w:val="45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91401116110620570870</w:t>
            </w:r>
          </w:p>
        </w:tc>
        <w:tc>
          <w:tcPr>
            <w:tcW w:w="1559" w:type="dxa"/>
          </w:tcPr>
          <w:p w:rsidR="00544C76" w:rsidRPr="0031404E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941F9C">
        <w:trPr>
          <w:trHeight w:val="1071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172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975,20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D96F7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975,20</w:t>
            </w:r>
          </w:p>
        </w:tc>
      </w:tr>
      <w:tr w:rsidR="00D96F73" w:rsidRPr="0031404E" w:rsidTr="00544C76">
        <w:trPr>
          <w:trHeight w:val="627"/>
        </w:trPr>
        <w:tc>
          <w:tcPr>
            <w:tcW w:w="1559" w:type="dxa"/>
            <w:vMerge/>
          </w:tcPr>
          <w:p w:rsidR="00D96F73" w:rsidRPr="0031404E" w:rsidRDefault="00D96F73" w:rsidP="00D96F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96F73" w:rsidRPr="0031404E" w:rsidRDefault="00D96F73" w:rsidP="00D96F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D96F73" w:rsidRPr="0031404E" w:rsidRDefault="00D96F73" w:rsidP="00D96F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91403106100000000000</w:t>
            </w:r>
          </w:p>
        </w:tc>
        <w:tc>
          <w:tcPr>
            <w:tcW w:w="1559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975,20</w:t>
            </w:r>
          </w:p>
        </w:tc>
        <w:tc>
          <w:tcPr>
            <w:tcW w:w="784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6F73" w:rsidRPr="0031404E" w:rsidRDefault="00D96F73" w:rsidP="00D9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975,20</w:t>
            </w:r>
          </w:p>
        </w:tc>
      </w:tr>
      <w:tr w:rsidR="00544C76" w:rsidRPr="0031404E" w:rsidTr="0065673D">
        <w:trPr>
          <w:trHeight w:val="120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980" w:rsidRPr="0031404E" w:rsidTr="000B3980">
        <w:trPr>
          <w:trHeight w:val="20"/>
        </w:trPr>
        <w:tc>
          <w:tcPr>
            <w:tcW w:w="1559" w:type="dxa"/>
            <w:vMerge w:val="restart"/>
          </w:tcPr>
          <w:p w:rsidR="000B3980" w:rsidRPr="0031404E" w:rsidRDefault="000B3980" w:rsidP="000B3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2472" w:type="dxa"/>
            <w:vMerge w:val="restart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0B3980" w:rsidRPr="0031404E" w:rsidRDefault="000B3980" w:rsidP="000B3980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Минимизация социального и экономического ущерба, наносимого населению и экономике сельского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вследствие ЧС природного и техногенного характера, пожаров и происшествий на водных объектах.</w:t>
            </w:r>
          </w:p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0B3980" w:rsidRPr="0031404E" w:rsidRDefault="000B3980" w:rsidP="000B39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0B3980" w:rsidRPr="0031404E" w:rsidRDefault="000B3980" w:rsidP="000B3980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914                </w:t>
            </w:r>
          </w:p>
          <w:p w:rsidR="000B3980" w:rsidRPr="0031404E" w:rsidRDefault="000B3980" w:rsidP="000B398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975,20</w:t>
            </w:r>
          </w:p>
        </w:tc>
        <w:tc>
          <w:tcPr>
            <w:tcW w:w="784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975,20</w:t>
            </w:r>
          </w:p>
        </w:tc>
      </w:tr>
      <w:tr w:rsidR="00674F7B" w:rsidRPr="0031404E" w:rsidTr="00674F7B">
        <w:trPr>
          <w:trHeight w:val="478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91403106120191430244</w:t>
            </w:r>
          </w:p>
          <w:p w:rsidR="00674F7B" w:rsidRPr="0031404E" w:rsidRDefault="00674F7B" w:rsidP="00674F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4F7B" w:rsidRPr="0031404E" w:rsidRDefault="000B3980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150,00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E0517" w:rsidRPr="0031404E" w:rsidTr="00544C76">
        <w:trPr>
          <w:trHeight w:val="295"/>
        </w:trPr>
        <w:tc>
          <w:tcPr>
            <w:tcW w:w="1559" w:type="dxa"/>
            <w:vMerge/>
          </w:tcPr>
          <w:p w:rsidR="001E0517" w:rsidRPr="0031404E" w:rsidRDefault="001E0517" w:rsidP="001E0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E0517" w:rsidRPr="0031404E" w:rsidRDefault="001E0517" w:rsidP="001E0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0517" w:rsidRPr="0031404E" w:rsidRDefault="001E0517" w:rsidP="001E05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91403106120191430633</w:t>
            </w:r>
          </w:p>
        </w:tc>
        <w:tc>
          <w:tcPr>
            <w:tcW w:w="1559" w:type="dxa"/>
          </w:tcPr>
          <w:p w:rsidR="001E0517" w:rsidRPr="0031404E" w:rsidRDefault="000B3980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825,20</w:t>
            </w:r>
          </w:p>
        </w:tc>
        <w:tc>
          <w:tcPr>
            <w:tcW w:w="784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Pr="0031404E" w:rsidRDefault="000B3980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825,20</w:t>
            </w:r>
          </w:p>
        </w:tc>
      </w:tr>
      <w:tr w:rsidR="00674F7B" w:rsidRPr="0031404E" w:rsidTr="000B3980">
        <w:trPr>
          <w:trHeight w:val="2093"/>
        </w:trPr>
        <w:tc>
          <w:tcPr>
            <w:tcW w:w="1559" w:type="dxa"/>
            <w:vMerge/>
          </w:tcPr>
          <w:p w:rsidR="00674F7B" w:rsidRPr="0031404E" w:rsidRDefault="00674F7B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674F7B" w:rsidRPr="0031404E" w:rsidRDefault="00674F7B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2298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Обеспечение своевременного и гарантированного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8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91403106120220570244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8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609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620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51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0B3980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22562,21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0B3980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7041,21</w:t>
            </w:r>
          </w:p>
        </w:tc>
        <w:tc>
          <w:tcPr>
            <w:tcW w:w="992" w:type="dxa"/>
          </w:tcPr>
          <w:p w:rsidR="00544C76" w:rsidRPr="0031404E" w:rsidRDefault="000B3980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15521,00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980" w:rsidRPr="0031404E" w:rsidTr="0065673D">
        <w:trPr>
          <w:trHeight w:val="1004"/>
        </w:trPr>
        <w:tc>
          <w:tcPr>
            <w:tcW w:w="1559" w:type="dxa"/>
            <w:vMerge/>
          </w:tcPr>
          <w:p w:rsidR="000B3980" w:rsidRPr="0031404E" w:rsidRDefault="000B3980" w:rsidP="000B3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B3980" w:rsidRPr="0031404E" w:rsidRDefault="000B3980" w:rsidP="000B398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0B3980" w:rsidRPr="0031404E" w:rsidRDefault="000B3980" w:rsidP="000B39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91404096130000000000</w:t>
            </w:r>
          </w:p>
          <w:p w:rsidR="000B3980" w:rsidRPr="0031404E" w:rsidRDefault="000B3980" w:rsidP="000B39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22562,21</w:t>
            </w:r>
          </w:p>
        </w:tc>
        <w:tc>
          <w:tcPr>
            <w:tcW w:w="784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7041,21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15521,00</w:t>
            </w:r>
          </w:p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56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980" w:rsidRPr="0031404E" w:rsidTr="000B3980">
        <w:trPr>
          <w:trHeight w:val="237"/>
        </w:trPr>
        <w:tc>
          <w:tcPr>
            <w:tcW w:w="1559" w:type="dxa"/>
            <w:vMerge w:val="restart"/>
          </w:tcPr>
          <w:p w:rsidR="000B3980" w:rsidRPr="0031404E" w:rsidRDefault="000B3980" w:rsidP="000B3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2472" w:type="dxa"/>
            <w:vMerge w:val="restart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0B3980" w:rsidRPr="0031404E" w:rsidRDefault="000B3980" w:rsidP="000B398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0B3980" w:rsidRPr="0031404E" w:rsidRDefault="000B3980" w:rsidP="000B39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22562,21</w:t>
            </w:r>
          </w:p>
        </w:tc>
        <w:tc>
          <w:tcPr>
            <w:tcW w:w="784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7041,21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15521,00</w:t>
            </w:r>
          </w:p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3980" w:rsidRPr="0031404E" w:rsidTr="0065673D">
        <w:trPr>
          <w:trHeight w:val="348"/>
        </w:trPr>
        <w:tc>
          <w:tcPr>
            <w:tcW w:w="1559" w:type="dxa"/>
            <w:vMerge/>
          </w:tcPr>
          <w:p w:rsidR="000B3980" w:rsidRPr="0031404E" w:rsidRDefault="000B3980" w:rsidP="000B3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B3980" w:rsidRPr="0031404E" w:rsidRDefault="000B3980" w:rsidP="000B398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B3980" w:rsidRPr="0031404E" w:rsidRDefault="000B3980" w:rsidP="000B39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14027,90</w:t>
            </w:r>
          </w:p>
        </w:tc>
        <w:tc>
          <w:tcPr>
            <w:tcW w:w="784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14027,90</w:t>
            </w:r>
          </w:p>
        </w:tc>
      </w:tr>
      <w:tr w:rsidR="000B3980" w:rsidRPr="0031404E" w:rsidTr="00306DB6">
        <w:trPr>
          <w:trHeight w:val="87"/>
        </w:trPr>
        <w:tc>
          <w:tcPr>
            <w:tcW w:w="1559" w:type="dxa"/>
            <w:vMerge/>
          </w:tcPr>
          <w:p w:rsidR="000B3980" w:rsidRPr="0031404E" w:rsidRDefault="000B3980" w:rsidP="000B39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B3980" w:rsidRPr="0031404E" w:rsidRDefault="000B3980" w:rsidP="000B3980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0B3980" w:rsidRPr="0031404E" w:rsidRDefault="000B3980" w:rsidP="000B39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914,20</w:t>
            </w:r>
          </w:p>
        </w:tc>
        <w:tc>
          <w:tcPr>
            <w:tcW w:w="784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B3980" w:rsidRPr="0031404E" w:rsidRDefault="000B3980" w:rsidP="000B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914,20</w:t>
            </w:r>
          </w:p>
        </w:tc>
      </w:tr>
      <w:tr w:rsidR="00674F7B" w:rsidRPr="0031404E" w:rsidTr="0065673D">
        <w:trPr>
          <w:trHeight w:val="86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4F7B" w:rsidRPr="0031404E" w:rsidRDefault="000B3980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B39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914040961301SД130244</w:t>
            </w:r>
          </w:p>
        </w:tc>
        <w:tc>
          <w:tcPr>
            <w:tcW w:w="1559" w:type="dxa"/>
          </w:tcPr>
          <w:p w:rsidR="00674F7B" w:rsidRPr="0031404E" w:rsidRDefault="000B3980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7620,11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0B3980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7041,21</w:t>
            </w:r>
          </w:p>
        </w:tc>
        <w:tc>
          <w:tcPr>
            <w:tcW w:w="992" w:type="dxa"/>
          </w:tcPr>
          <w:p w:rsidR="00674F7B" w:rsidRPr="0031404E" w:rsidRDefault="000B3980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578,89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</w:t>
            </w:r>
            <w:proofErr w:type="spellEnd"/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"Расходы на реализацию проектов по поддержке местных инициатив в границах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121355">
        <w:trPr>
          <w:trHeight w:val="648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4C2E4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54048,42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4C2E4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15621,70</w:t>
            </w:r>
          </w:p>
        </w:tc>
        <w:tc>
          <w:tcPr>
            <w:tcW w:w="992" w:type="dxa"/>
          </w:tcPr>
          <w:p w:rsidR="00544C76" w:rsidRPr="0031404E" w:rsidRDefault="004C2E4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38426,72</w:t>
            </w:r>
          </w:p>
        </w:tc>
      </w:tr>
      <w:tr w:rsidR="004C2E43" w:rsidRPr="0031404E" w:rsidTr="00121355">
        <w:trPr>
          <w:trHeight w:val="573"/>
        </w:trPr>
        <w:tc>
          <w:tcPr>
            <w:tcW w:w="1559" w:type="dxa"/>
            <w:vMerge/>
          </w:tcPr>
          <w:p w:rsidR="004C2E43" w:rsidRPr="0031404E" w:rsidRDefault="004C2E43" w:rsidP="004C2E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4C2E43" w:rsidRPr="0031404E" w:rsidRDefault="004C2E43" w:rsidP="004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C2E43" w:rsidRPr="0031404E" w:rsidRDefault="004C2E43" w:rsidP="004C2E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2E43" w:rsidRPr="0031404E" w:rsidRDefault="004C2E43" w:rsidP="004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4C2E43" w:rsidRPr="0031404E" w:rsidRDefault="004C2E43" w:rsidP="004C2E4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914050261400000000000</w:t>
            </w:r>
          </w:p>
        </w:tc>
        <w:tc>
          <w:tcPr>
            <w:tcW w:w="1559" w:type="dxa"/>
          </w:tcPr>
          <w:p w:rsidR="004C2E43" w:rsidRPr="0031404E" w:rsidRDefault="004C2E43" w:rsidP="004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54048,42</w:t>
            </w:r>
          </w:p>
        </w:tc>
        <w:tc>
          <w:tcPr>
            <w:tcW w:w="784" w:type="dxa"/>
          </w:tcPr>
          <w:p w:rsidR="004C2E43" w:rsidRPr="0031404E" w:rsidRDefault="004C2E43" w:rsidP="004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2E43" w:rsidRPr="0031404E" w:rsidRDefault="004C2E43" w:rsidP="004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15621,70</w:t>
            </w:r>
          </w:p>
        </w:tc>
        <w:tc>
          <w:tcPr>
            <w:tcW w:w="992" w:type="dxa"/>
          </w:tcPr>
          <w:p w:rsidR="004C2E43" w:rsidRPr="0031404E" w:rsidRDefault="004C2E43" w:rsidP="004C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38426,72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6B9" w:rsidRPr="0031404E" w:rsidTr="00121355">
        <w:trPr>
          <w:trHeight w:val="227"/>
        </w:trPr>
        <w:tc>
          <w:tcPr>
            <w:tcW w:w="1559" w:type="dxa"/>
            <w:vMerge w:val="restart"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2472" w:type="dxa"/>
            <w:vMerge w:val="restart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1985" w:type="dxa"/>
            <w:vMerge w:val="restart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5583,80</w:t>
            </w: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5425,80</w:t>
            </w:r>
          </w:p>
        </w:tc>
      </w:tr>
      <w:tr w:rsidR="007316B9" w:rsidRPr="0031404E" w:rsidTr="0065673D">
        <w:trPr>
          <w:trHeight w:val="258"/>
        </w:trPr>
        <w:tc>
          <w:tcPr>
            <w:tcW w:w="1559" w:type="dxa"/>
            <w:vMerge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7316B9" w:rsidRPr="0031404E" w:rsidRDefault="007316B9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4378,54</w:t>
            </w: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7316B9" w:rsidRPr="0031404E" w:rsidTr="004218E7">
        <w:trPr>
          <w:trHeight w:val="98"/>
        </w:trPr>
        <w:tc>
          <w:tcPr>
            <w:tcW w:w="1559" w:type="dxa"/>
            <w:vMerge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78,87</w:t>
            </w:r>
          </w:p>
        </w:tc>
      </w:tr>
      <w:tr w:rsidR="007316B9" w:rsidRPr="0031404E" w:rsidTr="007316B9">
        <w:trPr>
          <w:trHeight w:val="129"/>
        </w:trPr>
        <w:tc>
          <w:tcPr>
            <w:tcW w:w="1559" w:type="dxa"/>
            <w:vMerge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153,06</w:t>
            </w:r>
          </w:p>
        </w:tc>
      </w:tr>
      <w:tr w:rsidR="007316B9" w:rsidRPr="0031404E" w:rsidTr="002D792D">
        <w:trPr>
          <w:trHeight w:val="128"/>
        </w:trPr>
        <w:tc>
          <w:tcPr>
            <w:tcW w:w="1559" w:type="dxa"/>
            <w:vMerge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7316B9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610,23</w:t>
            </w: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610,23</w:t>
            </w:r>
          </w:p>
        </w:tc>
      </w:tr>
      <w:tr w:rsidR="007316B9" w:rsidRPr="0031404E" w:rsidTr="0065673D">
        <w:trPr>
          <w:trHeight w:val="106"/>
        </w:trPr>
        <w:tc>
          <w:tcPr>
            <w:tcW w:w="1559" w:type="dxa"/>
            <w:vMerge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559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226,72</w:t>
            </w:r>
          </w:p>
        </w:tc>
      </w:tr>
      <w:tr w:rsidR="007316B9" w:rsidRPr="0031404E" w:rsidTr="00121355">
        <w:trPr>
          <w:trHeight w:val="520"/>
        </w:trPr>
        <w:tc>
          <w:tcPr>
            <w:tcW w:w="1559" w:type="dxa"/>
            <w:vMerge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316B9" w:rsidRPr="0031404E" w:rsidRDefault="007316B9" w:rsidP="0012135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914050361401S8670247</w:t>
            </w:r>
          </w:p>
        </w:tc>
        <w:tc>
          <w:tcPr>
            <w:tcW w:w="1559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67,80</w:t>
            </w:r>
          </w:p>
        </w:tc>
      </w:tr>
      <w:tr w:rsidR="007316B9" w:rsidRPr="0031404E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7316B9" w:rsidRPr="0031404E" w:rsidRDefault="007316B9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7316B9" w:rsidRPr="0031404E" w:rsidRDefault="007316B9" w:rsidP="00544C7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316B9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6B9" w:rsidRPr="0031404E" w:rsidTr="004E21D5">
        <w:trPr>
          <w:trHeight w:val="565"/>
        </w:trPr>
        <w:tc>
          <w:tcPr>
            <w:tcW w:w="1559" w:type="dxa"/>
            <w:vMerge w:val="restart"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2472" w:type="dxa"/>
            <w:vMerge w:val="restart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содержание, капитальный и текущий ремонт объектов в области жилищно-коммунального хозяйства </w:t>
            </w:r>
          </w:p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5160,00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5160,00</w:t>
            </w:r>
          </w:p>
        </w:tc>
      </w:tr>
      <w:tr w:rsidR="007316B9" w:rsidRPr="0031404E" w:rsidTr="000D7851">
        <w:trPr>
          <w:trHeight w:val="98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331,40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331,40</w:t>
            </w:r>
          </w:p>
        </w:tc>
      </w:tr>
      <w:tr w:rsidR="007316B9" w:rsidRPr="0031404E" w:rsidTr="00FB3DD7">
        <w:trPr>
          <w:trHeight w:val="91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7316B9" w:rsidRPr="0031404E" w:rsidTr="00833189">
        <w:trPr>
          <w:trHeight w:val="91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7316B9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18,60</w:t>
            </w:r>
          </w:p>
        </w:tc>
      </w:tr>
      <w:tr w:rsidR="007316B9" w:rsidRPr="0031404E" w:rsidTr="00475902">
        <w:trPr>
          <w:trHeight w:val="180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91405026140294210813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FB3DD7" w:rsidRPr="0031404E" w:rsidTr="004E21D5">
        <w:trPr>
          <w:trHeight w:val="2200"/>
        </w:trPr>
        <w:tc>
          <w:tcPr>
            <w:tcW w:w="1559" w:type="dxa"/>
            <w:vMerge/>
            <w:vAlign w:val="center"/>
          </w:tcPr>
          <w:p w:rsidR="00FB3DD7" w:rsidRPr="0031404E" w:rsidRDefault="00FB3DD7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FB3DD7" w:rsidRPr="0031404E" w:rsidRDefault="00FB3DD7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4E21D5">
        <w:trPr>
          <w:trHeight w:val="2727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выполнение передаваемых полномочий по осуществлению муниципального жилищного контроля на уровень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 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475902">
        <w:trPr>
          <w:trHeight w:val="74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6B9" w:rsidRPr="0031404E" w:rsidTr="00475902">
        <w:trPr>
          <w:trHeight w:val="635"/>
        </w:trPr>
        <w:tc>
          <w:tcPr>
            <w:tcW w:w="1559" w:type="dxa"/>
            <w:vMerge w:val="restart"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2472" w:type="dxa"/>
            <w:vMerge w:val="restart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общего уровня благоустройства поселений»</w:t>
            </w:r>
          </w:p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и порядка.</w:t>
            </w:r>
          </w:p>
        </w:tc>
        <w:tc>
          <w:tcPr>
            <w:tcW w:w="1780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25022,72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25022,72</w:t>
            </w:r>
          </w:p>
        </w:tc>
      </w:tr>
      <w:tr w:rsidR="007316B9" w:rsidRPr="0031404E" w:rsidTr="00475902">
        <w:trPr>
          <w:trHeight w:val="357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22432,96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22432,96</w:t>
            </w:r>
          </w:p>
        </w:tc>
      </w:tr>
      <w:tr w:rsidR="007316B9" w:rsidRPr="0031404E" w:rsidTr="00C84EBD">
        <w:trPr>
          <w:trHeight w:val="372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1286,40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1286,40</w:t>
            </w:r>
          </w:p>
        </w:tc>
      </w:tr>
      <w:tr w:rsidR="007316B9" w:rsidRPr="0031404E" w:rsidTr="00C84EBD">
        <w:trPr>
          <w:trHeight w:val="299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663,91</w:t>
            </w:r>
          </w:p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663,91</w:t>
            </w:r>
          </w:p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316B9" w:rsidRPr="0031404E" w:rsidTr="00C84EBD">
        <w:trPr>
          <w:trHeight w:val="359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280,00</w:t>
            </w:r>
          </w:p>
        </w:tc>
      </w:tr>
      <w:tr w:rsidR="007316B9" w:rsidRPr="0031404E" w:rsidTr="007316B9">
        <w:trPr>
          <w:trHeight w:val="20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91405036140494250245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13,60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13,60</w:t>
            </w:r>
          </w:p>
        </w:tc>
      </w:tr>
      <w:tr w:rsidR="007316B9" w:rsidRPr="0031404E" w:rsidTr="00C84EBD">
        <w:trPr>
          <w:trHeight w:val="347"/>
        </w:trPr>
        <w:tc>
          <w:tcPr>
            <w:tcW w:w="1559" w:type="dxa"/>
            <w:vMerge/>
            <w:vAlign w:val="center"/>
          </w:tcPr>
          <w:p w:rsidR="007316B9" w:rsidRPr="0031404E" w:rsidRDefault="007316B9" w:rsidP="007316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316B9" w:rsidRPr="0031404E" w:rsidRDefault="007316B9" w:rsidP="007316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91405036140494250247</w:t>
            </w:r>
          </w:p>
        </w:tc>
        <w:tc>
          <w:tcPr>
            <w:tcW w:w="1559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345,85</w:t>
            </w:r>
          </w:p>
        </w:tc>
        <w:tc>
          <w:tcPr>
            <w:tcW w:w="784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6B9" w:rsidRPr="0031404E" w:rsidRDefault="007316B9" w:rsidP="0073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345,85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475902">
        <w:trPr>
          <w:trHeight w:val="73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4.5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475902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4.6</w:t>
            </w:r>
          </w:p>
        </w:tc>
        <w:tc>
          <w:tcPr>
            <w:tcW w:w="2472" w:type="dxa"/>
            <w:vMerge w:val="restart"/>
          </w:tcPr>
          <w:p w:rsidR="00544C76" w:rsidRPr="00A472D9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на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переселению граждан из аварийного жилищного фонда за счет средств местного бюджета (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рамках подпрограммы "Жилищно-коммунальное хозяйство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 муниципальной программы "Создание благоприятных условий для жизнедеятельности населения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17181,90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7316B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CB5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300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992" w:type="dxa"/>
          </w:tcPr>
          <w:p w:rsidR="00544C76" w:rsidRPr="0031404E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1718,20</w:t>
            </w:r>
          </w:p>
        </w:tc>
      </w:tr>
      <w:tr w:rsidR="003300FC" w:rsidRPr="000F716C" w:rsidTr="00FC0F01">
        <w:trPr>
          <w:trHeight w:val="743"/>
        </w:trPr>
        <w:tc>
          <w:tcPr>
            <w:tcW w:w="1559" w:type="dxa"/>
            <w:vMerge/>
            <w:vAlign w:val="center"/>
          </w:tcPr>
          <w:p w:rsidR="003300FC" w:rsidRPr="000070FA" w:rsidRDefault="003300FC" w:rsidP="00330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0070FA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300FC" w:rsidRPr="0031404E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914050161406</w:t>
            </w:r>
            <w:r w:rsidRPr="003140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S8600412</w:t>
            </w:r>
          </w:p>
        </w:tc>
        <w:tc>
          <w:tcPr>
            <w:tcW w:w="1559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17181,90</w:t>
            </w:r>
          </w:p>
        </w:tc>
        <w:tc>
          <w:tcPr>
            <w:tcW w:w="784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15621,70</w:t>
            </w:r>
          </w:p>
        </w:tc>
        <w:tc>
          <w:tcPr>
            <w:tcW w:w="992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1718,20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 w:val="restart"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4.7</w:t>
            </w:r>
          </w:p>
        </w:tc>
        <w:tc>
          <w:tcPr>
            <w:tcW w:w="2472" w:type="dxa"/>
            <w:vMerge w:val="restart"/>
          </w:tcPr>
          <w:p w:rsidR="00544C76" w:rsidRPr="00A20E6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объектов в области жилищно-коммунального хозяйства"</w:t>
            </w:r>
          </w:p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4.8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0E2D2C">
        <w:trPr>
          <w:trHeight w:val="80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4.9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D7DA3">
        <w:trPr>
          <w:trHeight w:val="12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868" w:rsidRPr="000F716C" w:rsidTr="006D7DA3">
        <w:trPr>
          <w:trHeight w:val="960"/>
        </w:trPr>
        <w:tc>
          <w:tcPr>
            <w:tcW w:w="1559" w:type="dxa"/>
            <w:vMerge w:val="restart"/>
            <w:vAlign w:val="center"/>
          </w:tcPr>
          <w:p w:rsidR="00671868" w:rsidRPr="0031404E" w:rsidRDefault="00671868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4.10</w:t>
            </w:r>
          </w:p>
        </w:tc>
        <w:tc>
          <w:tcPr>
            <w:tcW w:w="2472" w:type="dxa"/>
            <w:vMerge w:val="restart"/>
          </w:tcPr>
          <w:p w:rsidR="00671868" w:rsidRPr="0031404E" w:rsidRDefault="00671868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71868" w:rsidRPr="0031404E" w:rsidRDefault="00671868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671868" w:rsidRPr="0031404E" w:rsidRDefault="00671868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671868" w:rsidRPr="0031404E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784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</w:tr>
      <w:tr w:rsidR="003300FC" w:rsidRPr="000F716C" w:rsidTr="000E2D2C">
        <w:trPr>
          <w:trHeight w:val="120"/>
        </w:trPr>
        <w:tc>
          <w:tcPr>
            <w:tcW w:w="1559" w:type="dxa"/>
            <w:vMerge/>
            <w:vAlign w:val="center"/>
          </w:tcPr>
          <w:p w:rsidR="003300FC" w:rsidRPr="0031404E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31404E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784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1100,00</w:t>
            </w:r>
          </w:p>
        </w:tc>
      </w:tr>
      <w:tr w:rsidR="00671868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671868" w:rsidRPr="0031404E" w:rsidRDefault="00671868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671868" w:rsidRPr="0031404E" w:rsidRDefault="00671868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C94E67">
        <w:trPr>
          <w:trHeight w:val="102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ремонта объектов теплоснабжения"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C94E67">
        <w:trPr>
          <w:trHeight w:val="51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4.12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по поддержке местных инициатив на территории поселения в рамках развития инициативного бюджетирования"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C94E67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1452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культуры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9E4DD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6729,90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9E4DD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6729,90</w:t>
            </w:r>
          </w:p>
        </w:tc>
      </w:tr>
      <w:tr w:rsidR="009E4DD5" w:rsidRPr="000F716C" w:rsidTr="00C94E67">
        <w:trPr>
          <w:trHeight w:val="1116"/>
        </w:trPr>
        <w:tc>
          <w:tcPr>
            <w:tcW w:w="1559" w:type="dxa"/>
            <w:vMerge/>
            <w:vAlign w:val="center"/>
          </w:tcPr>
          <w:p w:rsidR="009E4DD5" w:rsidRPr="0031404E" w:rsidRDefault="009E4DD5" w:rsidP="009E4D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9E4DD5" w:rsidRPr="0031404E" w:rsidRDefault="009E4DD5" w:rsidP="009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9E4DD5" w:rsidRPr="0031404E" w:rsidRDefault="009E4DD5" w:rsidP="009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E4DD5" w:rsidRPr="0031404E" w:rsidRDefault="009E4DD5" w:rsidP="009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9E4DD5" w:rsidRPr="0031404E" w:rsidRDefault="009E4DD5" w:rsidP="009E4D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91408016150000000000</w:t>
            </w:r>
          </w:p>
        </w:tc>
        <w:tc>
          <w:tcPr>
            <w:tcW w:w="1559" w:type="dxa"/>
          </w:tcPr>
          <w:p w:rsidR="009E4DD5" w:rsidRPr="0031404E" w:rsidRDefault="009E4DD5" w:rsidP="009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6729,90</w:t>
            </w:r>
          </w:p>
        </w:tc>
        <w:tc>
          <w:tcPr>
            <w:tcW w:w="784" w:type="dxa"/>
          </w:tcPr>
          <w:p w:rsidR="009E4DD5" w:rsidRPr="0031404E" w:rsidRDefault="009E4DD5" w:rsidP="009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4DD5" w:rsidRPr="0031404E" w:rsidRDefault="009E4DD5" w:rsidP="009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4DD5" w:rsidRPr="0031404E" w:rsidRDefault="009E4DD5" w:rsidP="009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6729,90</w:t>
            </w:r>
          </w:p>
        </w:tc>
      </w:tr>
      <w:tr w:rsidR="00544C76" w:rsidRPr="000F716C" w:rsidTr="0031404E">
        <w:trPr>
          <w:trHeight w:val="12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27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9D6542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4C76" w:rsidRPr="000F716C" w:rsidTr="006D7DA3">
        <w:trPr>
          <w:trHeight w:val="17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D7DA3">
        <w:trPr>
          <w:trHeight w:val="63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3300FC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3616,90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241E44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</w:tr>
      <w:tr w:rsidR="003300FC" w:rsidRPr="000F716C" w:rsidTr="0065673D">
        <w:trPr>
          <w:trHeight w:val="345"/>
        </w:trPr>
        <w:tc>
          <w:tcPr>
            <w:tcW w:w="1559" w:type="dxa"/>
            <w:vMerge/>
            <w:vAlign w:val="center"/>
          </w:tcPr>
          <w:p w:rsidR="003300FC" w:rsidRPr="0031404E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31404E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91408016150384110540</w:t>
            </w:r>
          </w:p>
        </w:tc>
        <w:tc>
          <w:tcPr>
            <w:tcW w:w="1559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3616,90</w:t>
            </w:r>
          </w:p>
        </w:tc>
        <w:tc>
          <w:tcPr>
            <w:tcW w:w="784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241E44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00FC" w:rsidRPr="000F716C" w:rsidTr="0031404E">
        <w:trPr>
          <w:trHeight w:val="459"/>
        </w:trPr>
        <w:tc>
          <w:tcPr>
            <w:tcW w:w="1559" w:type="dxa"/>
            <w:vMerge w:val="restart"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001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5.4</w:t>
            </w:r>
          </w:p>
        </w:tc>
        <w:tc>
          <w:tcPr>
            <w:tcW w:w="2472" w:type="dxa"/>
            <w:vMerge w:val="restart"/>
          </w:tcPr>
          <w:p w:rsidR="003300FC" w:rsidRPr="00A20E6E" w:rsidRDefault="003300FC" w:rsidP="003300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3300FC" w:rsidRPr="00611AD6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300FC" w:rsidRDefault="003300FC" w:rsidP="003300F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3113,00</w:t>
            </w:r>
          </w:p>
        </w:tc>
        <w:tc>
          <w:tcPr>
            <w:tcW w:w="784" w:type="dxa"/>
          </w:tcPr>
          <w:p w:rsidR="003300FC" w:rsidRPr="0031404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r w:rsidRPr="00FF7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3113,00</w:t>
            </w:r>
          </w:p>
        </w:tc>
        <w:tc>
          <w:tcPr>
            <w:tcW w:w="992" w:type="dxa"/>
          </w:tcPr>
          <w:p w:rsidR="003300FC" w:rsidRDefault="003300FC" w:rsidP="003300FC">
            <w:r w:rsidRPr="00FF7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3113,00</w:t>
            </w:r>
          </w:p>
        </w:tc>
      </w:tr>
      <w:tr w:rsidR="003300FC" w:rsidRPr="000F716C" w:rsidTr="0065673D">
        <w:trPr>
          <w:trHeight w:val="690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300FC" w:rsidRPr="00CF0011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300FC" w:rsidRPr="00AD17A2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784" w:type="dxa"/>
          </w:tcPr>
          <w:p w:rsidR="003300FC" w:rsidRPr="00AD17A2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AD17A2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AD17A2" w:rsidRDefault="003300FC" w:rsidP="0033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145,00</w:t>
            </w:r>
          </w:p>
        </w:tc>
      </w:tr>
      <w:tr w:rsidR="003300FC" w:rsidRPr="000F716C" w:rsidTr="0031404E">
        <w:trPr>
          <w:trHeight w:val="582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300FC" w:rsidRPr="00AD17A2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84" w:type="dxa"/>
          </w:tcPr>
          <w:p w:rsidR="003300FC" w:rsidRPr="00AD17A2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AD17A2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AD17A2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3300FC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784" w:type="dxa"/>
          </w:tcPr>
          <w:p w:rsidR="003300FC" w:rsidRPr="00AD17A2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Pr="00AD17A2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3300FC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784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720,00</w:t>
            </w:r>
          </w:p>
        </w:tc>
      </w:tr>
      <w:tr w:rsidR="003300FC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784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460,00</w:t>
            </w:r>
          </w:p>
        </w:tc>
      </w:tr>
      <w:tr w:rsidR="003300FC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1260,00</w:t>
            </w:r>
          </w:p>
        </w:tc>
        <w:tc>
          <w:tcPr>
            <w:tcW w:w="784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1260,00</w:t>
            </w:r>
          </w:p>
        </w:tc>
      </w:tr>
      <w:tr w:rsidR="003300FC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84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3300FC" w:rsidRPr="000F716C" w:rsidTr="003300FC">
        <w:trPr>
          <w:trHeight w:val="238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84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3300FC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3300FC" w:rsidRPr="00CF0011" w:rsidRDefault="003300FC" w:rsidP="003300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3300FC" w:rsidRPr="00CF0011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300FC" w:rsidRPr="00F9505E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300FC" w:rsidRPr="000F716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300FC" w:rsidRPr="00CF0011" w:rsidRDefault="003300FC" w:rsidP="003300F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784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00FC" w:rsidRDefault="003300FC" w:rsidP="003300F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270,00</w:t>
            </w:r>
          </w:p>
        </w:tc>
      </w:tr>
      <w:tr w:rsidR="00544C76" w:rsidRPr="000F716C" w:rsidTr="0031404E">
        <w:trPr>
          <w:trHeight w:val="601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68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DD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76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50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6.2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"Передача полномочий по обеспечению выплаты заработной платы работникам физической культуры и спорта"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</w:rPr>
              <w:t xml:space="preserve">Субвенция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31404E">
              <w:rPr>
                <w:rFonts w:ascii="Times New Roman" w:hAnsi="Times New Roman"/>
                <w:sz w:val="20"/>
              </w:rPr>
              <w:t>Рамонского</w:t>
            </w:r>
            <w:proofErr w:type="spellEnd"/>
            <w:r w:rsidRPr="0031404E">
              <w:rPr>
                <w:rFonts w:ascii="Times New Roman" w:hAnsi="Times New Roman"/>
                <w:sz w:val="20"/>
              </w:rPr>
              <w:t xml:space="preserve"> муниципального района Воронежской </w:t>
            </w:r>
            <w:r w:rsidRPr="0031404E">
              <w:rPr>
                <w:rFonts w:ascii="Times New Roman" w:hAnsi="Times New Roman"/>
                <w:sz w:val="20"/>
              </w:rPr>
              <w:lastRenderedPageBreak/>
              <w:t>области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809A3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9A3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809A3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105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7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 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DD1B76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04E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7.1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5226D" w:rsidRPr="000F716C" w:rsidRDefault="00F5226D" w:rsidP="00F52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3C7" w:rsidRPr="005349D4" w:rsidRDefault="00F5226D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E73C7" w:rsidRPr="005349D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9</w:t>
      </w:r>
    </w:p>
    <w:p w:rsidR="00FE73C7" w:rsidRPr="005349D4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Порядку разработки, реализации и оценки </w:t>
      </w:r>
    </w:p>
    <w:p w:rsidR="00FE73C7" w:rsidRPr="005349D4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эффективности муниципальных программ </w:t>
      </w:r>
    </w:p>
    <w:p w:rsidR="00FE73C7" w:rsidRPr="005349D4" w:rsidRDefault="00734170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Горожанского</w:t>
      </w:r>
      <w:r w:rsidR="00FE73C7"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FE73C7" w:rsidRPr="005349D4" w:rsidRDefault="00FE73C7" w:rsidP="00FE73C7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Рамонского</w:t>
      </w:r>
      <w:proofErr w:type="spellEnd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</w:t>
      </w:r>
    </w:p>
    <w:p w:rsidR="00FE73C7" w:rsidRPr="005349D4" w:rsidRDefault="00FE73C7" w:rsidP="00FE73C7">
      <w:pPr>
        <w:widowControl w:val="0"/>
        <w:spacing w:after="0" w:line="240" w:lineRule="auto"/>
        <w:ind w:firstLine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Ответственные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за исполнение мероприятий Плана реализации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муниципальной программы </w:t>
      </w:r>
      <w:proofErr w:type="spellStart"/>
      <w:r w:rsidR="00734170" w:rsidRPr="005349D4">
        <w:rPr>
          <w:rFonts w:ascii="Times New Roman" w:eastAsia="Times New Roman" w:hAnsi="Times New Roman"/>
          <w:sz w:val="20"/>
          <w:szCs w:val="20"/>
          <w:lang w:eastAsia="ru-RU"/>
        </w:rPr>
        <w:t>Горожанского</w:t>
      </w:r>
      <w:proofErr w:type="spellEnd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Рамонского</w:t>
      </w:r>
      <w:proofErr w:type="spellEnd"/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Воронежской области </w:t>
      </w:r>
    </w:p>
    <w:p w:rsidR="00FE73C7" w:rsidRPr="005349D4" w:rsidRDefault="00FD286A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CD77B1" w:rsidRPr="005349D4">
        <w:rPr>
          <w:rFonts w:ascii="Times New Roman" w:eastAsia="Times New Roman" w:hAnsi="Times New Roman"/>
          <w:sz w:val="20"/>
          <w:szCs w:val="20"/>
          <w:lang w:eastAsia="ru-RU"/>
        </w:rPr>
        <w:t>01.</w:t>
      </w:r>
      <w:r w:rsidR="00D26C04">
        <w:rPr>
          <w:rFonts w:ascii="Times New Roman" w:eastAsia="Times New Roman" w:hAnsi="Times New Roman"/>
          <w:sz w:val="20"/>
          <w:szCs w:val="20"/>
          <w:lang w:eastAsia="ru-RU"/>
        </w:rPr>
        <w:t>04</w:t>
      </w:r>
      <w:r w:rsidR="00CD77B1" w:rsidRPr="005349D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A1C2A" w:rsidRPr="005349D4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D26C04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bookmarkStart w:id="0" w:name="_GoBack"/>
      <w:bookmarkEnd w:id="0"/>
      <w:r w:rsidR="00FE73C7"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FE73C7" w:rsidRPr="005349D4" w:rsidTr="00F044D6">
        <w:trPr>
          <w:jc w:val="center"/>
        </w:trPr>
        <w:tc>
          <w:tcPr>
            <w:tcW w:w="3487" w:type="dxa"/>
            <w:vMerge w:val="restart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за исполнение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  <w:vMerge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vMerge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 мероприятия (структурное подразделение  администрации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района, иной главный распорядитель средств  бюджета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района),</w:t>
            </w:r>
          </w:p>
        </w:tc>
        <w:tc>
          <w:tcPr>
            <w:tcW w:w="2574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Должность, Ф.И.О.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3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6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4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proofErr w:type="spellStart"/>
            <w:r w:rsidR="007B0AAE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EB5482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E73C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других расходных обязательств администрации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E73C7"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73C7" w:rsidRPr="005349D4" w:rsidTr="00F044D6">
        <w:trPr>
          <w:trHeight w:val="720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720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203" w:type="dxa"/>
          </w:tcPr>
          <w:p w:rsidR="00FE73C7" w:rsidRPr="005349D4" w:rsidRDefault="00611AD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3203" w:type="dxa"/>
          </w:tcPr>
          <w:p w:rsidR="00FE73C7" w:rsidRPr="005349D4" w:rsidRDefault="0061219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Мероприятие по обеспечению безопасности людей на водных объектах, определение водоемов и создание безопасных мест массового отдыха и купания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0F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="000F6E2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3" w:type="dxa"/>
          </w:tcPr>
          <w:p w:rsidR="000F6E27" w:rsidRPr="005349D4" w:rsidRDefault="000F6E27" w:rsidP="000F6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"Расходы на реализацию проектов по поддержке местных инициатив в границах </w:t>
            </w:r>
            <w:proofErr w:type="spellStart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Горожанского</w:t>
            </w:r>
            <w:proofErr w:type="spellEnd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Рамонского</w:t>
            </w:r>
            <w:proofErr w:type="spellEnd"/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Воронежской области"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3203" w:type="dxa"/>
          </w:tcPr>
          <w:p w:rsidR="001D353A" w:rsidRPr="005349D4" w:rsidRDefault="001D353A" w:rsidP="001D353A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4.3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Субвенции на выполнение передаваемых полномочий сельских поселений по осуществлению муниципального жилищного контроля на уровень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Рамонского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4.4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4.5</w:t>
            </w:r>
          </w:p>
        </w:tc>
        <w:tc>
          <w:tcPr>
            <w:tcW w:w="3203" w:type="dxa"/>
          </w:tcPr>
          <w:p w:rsidR="00FE73C7" w:rsidRPr="005349D4" w:rsidRDefault="000F6E2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4.6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переселению граждан из аварийного жилищного фонда за счет средств бюджетов.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4.7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содержанию, капитальному и текущему ремонт объектов в области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4.8</w:t>
            </w:r>
          </w:p>
        </w:tc>
        <w:tc>
          <w:tcPr>
            <w:tcW w:w="3203" w:type="dxa"/>
          </w:tcPr>
          <w:p w:rsidR="00FE73C7" w:rsidRPr="005349D4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4.9</w:t>
            </w:r>
          </w:p>
        </w:tc>
        <w:tc>
          <w:tcPr>
            <w:tcW w:w="3203" w:type="dxa"/>
          </w:tcPr>
          <w:p w:rsidR="00FE73C7" w:rsidRPr="005349D4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4.10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приобретению коммунальной техники за счет средств бюджетов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4.11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передаче полномочий по ремонту объектов теплоснабжения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4.12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реализации проектов поддержки местных инициатив в границах поселения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73C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самоуправления по вопросам местного значения в сфере модернизации уличного освещения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культуры </w:t>
            </w:r>
            <w:proofErr w:type="spellStart"/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уровень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3203" w:type="dxa"/>
          </w:tcPr>
          <w:p w:rsidR="006358F5" w:rsidRPr="005349D4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5.4</w:t>
            </w:r>
          </w:p>
        </w:tc>
        <w:tc>
          <w:tcPr>
            <w:tcW w:w="3203" w:type="dxa"/>
          </w:tcPr>
          <w:p w:rsidR="006358F5" w:rsidRPr="005349D4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="0035332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 </w:t>
            </w:r>
            <w:proofErr w:type="spellStart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Рамонского</w:t>
            </w:r>
            <w:proofErr w:type="spellEnd"/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6.1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6.1. Мероприятие по содержанию объектов физической культуры и спорта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349D4" w:rsidTr="00F044D6">
        <w:trPr>
          <w:trHeight w:val="1187"/>
          <w:jc w:val="center"/>
        </w:trPr>
        <w:tc>
          <w:tcPr>
            <w:tcW w:w="3487" w:type="dxa"/>
          </w:tcPr>
          <w:p w:rsidR="00FE6D5B" w:rsidRPr="005349D4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6.2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 xml:space="preserve">6.2 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</w:t>
            </w:r>
            <w:proofErr w:type="spellStart"/>
            <w:r w:rsidRPr="005349D4">
              <w:rPr>
                <w:rFonts w:ascii="Times New Roman" w:hAnsi="Times New Roman"/>
                <w:sz w:val="20"/>
                <w:szCs w:val="20"/>
              </w:rPr>
              <w:t>Рамонского</w:t>
            </w:r>
            <w:proofErr w:type="spellEnd"/>
            <w:r w:rsidRPr="005349D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области.</w:t>
            </w:r>
          </w:p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FE6D5B" w:rsidRPr="005349D4" w:rsidRDefault="00FE6D5B" w:rsidP="00F04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5349D4" w:rsidRDefault="00FE6D5B" w:rsidP="00F044D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7</w:t>
            </w:r>
          </w:p>
        </w:tc>
        <w:tc>
          <w:tcPr>
            <w:tcW w:w="3203" w:type="dxa"/>
          </w:tcPr>
          <w:p w:rsidR="00FE6D5B" w:rsidRPr="005349D4" w:rsidRDefault="006358F5" w:rsidP="00FE6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  <w:r w:rsidRPr="00534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D5B" w:rsidRPr="005349D4">
              <w:rPr>
                <w:rFonts w:ascii="Times New Roman" w:hAnsi="Times New Roman"/>
                <w:sz w:val="20"/>
                <w:szCs w:val="20"/>
              </w:rPr>
              <w:t>Воронежской области»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E541D5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E541D5">
              <w:rPr>
                <w:rFonts w:ascii="Times New Roman" w:eastAsia="Times New Roman" w:hAnsi="Times New Roman"/>
                <w:lang w:eastAsia="ru-RU"/>
              </w:rPr>
              <w:t>сновное мероприятие 7.1</w:t>
            </w:r>
          </w:p>
        </w:tc>
        <w:tc>
          <w:tcPr>
            <w:tcW w:w="3203" w:type="dxa"/>
          </w:tcPr>
          <w:p w:rsidR="00FE73C7" w:rsidRPr="00FE6D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Создание и обустройство зон отдыха, спортивных и детских игровых площадок;</w:t>
            </w:r>
          </w:p>
        </w:tc>
        <w:tc>
          <w:tcPr>
            <w:tcW w:w="3516" w:type="dxa"/>
          </w:tcPr>
          <w:p w:rsidR="00FE73C7" w:rsidRDefault="00FE73C7" w:rsidP="00F044D6"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Default="00C06F31" w:rsidP="00F044D6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7.2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D5B">
              <w:rPr>
                <w:rFonts w:ascii="Times New Roman" w:hAnsi="Times New Roman"/>
              </w:rPr>
              <w:t>Сохранение и восстановление природных ландшафтов, историко-культурных памятников</w:t>
            </w:r>
          </w:p>
        </w:tc>
        <w:tc>
          <w:tcPr>
            <w:tcW w:w="3516" w:type="dxa"/>
          </w:tcPr>
          <w:p w:rsidR="00FE6D5B" w:rsidRPr="00B15FF6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Default="00FE6D5B" w:rsidP="00FE6D5B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7.3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D2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D5B">
              <w:rPr>
                <w:rFonts w:ascii="Times New Roman" w:hAnsi="Times New Roman"/>
              </w:rPr>
              <w:t>Поддержка национальных культурных традиций, народных промыслов и ремесел.</w:t>
            </w:r>
          </w:p>
        </w:tc>
        <w:tc>
          <w:tcPr>
            <w:tcW w:w="3516" w:type="dxa"/>
          </w:tcPr>
          <w:p w:rsidR="00FE6D5B" w:rsidRPr="00B15FF6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B15FF6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Default="00FE6D5B" w:rsidP="00FE6D5B"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</w:tbl>
    <w:p w:rsidR="004073E1" w:rsidRDefault="004073E1" w:rsidP="00F5226D"/>
    <w:sectPr w:rsidR="004073E1" w:rsidSect="00F52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2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21"/>
  </w:num>
  <w:num w:numId="22">
    <w:abstractNumId w:val="11"/>
  </w:num>
  <w:num w:numId="23">
    <w:abstractNumId w:val="1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D"/>
    <w:rsid w:val="00000C1A"/>
    <w:rsid w:val="00001D42"/>
    <w:rsid w:val="00001E6D"/>
    <w:rsid w:val="00052979"/>
    <w:rsid w:val="00065069"/>
    <w:rsid w:val="000B3980"/>
    <w:rsid w:val="000C0CC7"/>
    <w:rsid w:val="000D0DAB"/>
    <w:rsid w:val="000D7851"/>
    <w:rsid w:val="000E2D2C"/>
    <w:rsid w:val="000F6E27"/>
    <w:rsid w:val="0010271D"/>
    <w:rsid w:val="00110490"/>
    <w:rsid w:val="00121355"/>
    <w:rsid w:val="00152277"/>
    <w:rsid w:val="001542F0"/>
    <w:rsid w:val="00170AA8"/>
    <w:rsid w:val="00187E7F"/>
    <w:rsid w:val="00187F81"/>
    <w:rsid w:val="001D353A"/>
    <w:rsid w:val="001E0517"/>
    <w:rsid w:val="002047F4"/>
    <w:rsid w:val="00293CEB"/>
    <w:rsid w:val="002B2F45"/>
    <w:rsid w:val="002C7B77"/>
    <w:rsid w:val="002D792D"/>
    <w:rsid w:val="00306DB6"/>
    <w:rsid w:val="0031404E"/>
    <w:rsid w:val="003300FC"/>
    <w:rsid w:val="0035225C"/>
    <w:rsid w:val="00353327"/>
    <w:rsid w:val="00376CA0"/>
    <w:rsid w:val="00385EC0"/>
    <w:rsid w:val="00392FA3"/>
    <w:rsid w:val="003C072E"/>
    <w:rsid w:val="003D0D45"/>
    <w:rsid w:val="003E27F3"/>
    <w:rsid w:val="004073E1"/>
    <w:rsid w:val="00416307"/>
    <w:rsid w:val="004218E7"/>
    <w:rsid w:val="00457467"/>
    <w:rsid w:val="00475902"/>
    <w:rsid w:val="004827DE"/>
    <w:rsid w:val="004832B7"/>
    <w:rsid w:val="0049433A"/>
    <w:rsid w:val="004A5572"/>
    <w:rsid w:val="004C2E43"/>
    <w:rsid w:val="004E21D5"/>
    <w:rsid w:val="004F685B"/>
    <w:rsid w:val="005073ED"/>
    <w:rsid w:val="00522950"/>
    <w:rsid w:val="005349D4"/>
    <w:rsid w:val="00535D9E"/>
    <w:rsid w:val="00543222"/>
    <w:rsid w:val="00544C76"/>
    <w:rsid w:val="0054567C"/>
    <w:rsid w:val="0058521A"/>
    <w:rsid w:val="005A16A6"/>
    <w:rsid w:val="005C0C48"/>
    <w:rsid w:val="005E12E7"/>
    <w:rsid w:val="00611AD6"/>
    <w:rsid w:val="00612191"/>
    <w:rsid w:val="006358F5"/>
    <w:rsid w:val="0065673D"/>
    <w:rsid w:val="00671868"/>
    <w:rsid w:val="00674F7B"/>
    <w:rsid w:val="00692657"/>
    <w:rsid w:val="006A1E9F"/>
    <w:rsid w:val="006D7DA3"/>
    <w:rsid w:val="00721F9F"/>
    <w:rsid w:val="00730BFF"/>
    <w:rsid w:val="007316B9"/>
    <w:rsid w:val="00734170"/>
    <w:rsid w:val="0073431E"/>
    <w:rsid w:val="00742B94"/>
    <w:rsid w:val="00755BF9"/>
    <w:rsid w:val="00756FDD"/>
    <w:rsid w:val="00763C17"/>
    <w:rsid w:val="0077434A"/>
    <w:rsid w:val="00775465"/>
    <w:rsid w:val="007A4719"/>
    <w:rsid w:val="007B0AAE"/>
    <w:rsid w:val="007C0EB2"/>
    <w:rsid w:val="007C7E73"/>
    <w:rsid w:val="00823211"/>
    <w:rsid w:val="008245F6"/>
    <w:rsid w:val="008252CD"/>
    <w:rsid w:val="00833189"/>
    <w:rsid w:val="00852679"/>
    <w:rsid w:val="00854F92"/>
    <w:rsid w:val="00857338"/>
    <w:rsid w:val="008A1C2A"/>
    <w:rsid w:val="008A3D51"/>
    <w:rsid w:val="0092453E"/>
    <w:rsid w:val="00930797"/>
    <w:rsid w:val="00941F9C"/>
    <w:rsid w:val="00947132"/>
    <w:rsid w:val="00947611"/>
    <w:rsid w:val="00973C64"/>
    <w:rsid w:val="00985B4C"/>
    <w:rsid w:val="009902D5"/>
    <w:rsid w:val="00991A45"/>
    <w:rsid w:val="00993582"/>
    <w:rsid w:val="009E4DD5"/>
    <w:rsid w:val="009F35FA"/>
    <w:rsid w:val="00A05DF6"/>
    <w:rsid w:val="00A20E6E"/>
    <w:rsid w:val="00A35E42"/>
    <w:rsid w:val="00A41919"/>
    <w:rsid w:val="00A4231F"/>
    <w:rsid w:val="00A472D9"/>
    <w:rsid w:val="00A54A1B"/>
    <w:rsid w:val="00A76108"/>
    <w:rsid w:val="00A83B92"/>
    <w:rsid w:val="00AA649F"/>
    <w:rsid w:val="00AB2EEE"/>
    <w:rsid w:val="00AB6686"/>
    <w:rsid w:val="00AF7098"/>
    <w:rsid w:val="00B06A98"/>
    <w:rsid w:val="00B23F2B"/>
    <w:rsid w:val="00B33824"/>
    <w:rsid w:val="00B60D68"/>
    <w:rsid w:val="00B65407"/>
    <w:rsid w:val="00B82467"/>
    <w:rsid w:val="00BB6057"/>
    <w:rsid w:val="00C06F31"/>
    <w:rsid w:val="00C144BE"/>
    <w:rsid w:val="00C16594"/>
    <w:rsid w:val="00C30FBF"/>
    <w:rsid w:val="00C77785"/>
    <w:rsid w:val="00C84EBD"/>
    <w:rsid w:val="00C94E67"/>
    <w:rsid w:val="00C9675E"/>
    <w:rsid w:val="00CB5660"/>
    <w:rsid w:val="00CC4299"/>
    <w:rsid w:val="00CD77B1"/>
    <w:rsid w:val="00CE4FB7"/>
    <w:rsid w:val="00D02398"/>
    <w:rsid w:val="00D26C04"/>
    <w:rsid w:val="00D529E5"/>
    <w:rsid w:val="00D66246"/>
    <w:rsid w:val="00D96F73"/>
    <w:rsid w:val="00DA5E46"/>
    <w:rsid w:val="00E26F05"/>
    <w:rsid w:val="00E6218A"/>
    <w:rsid w:val="00E743BF"/>
    <w:rsid w:val="00E97F94"/>
    <w:rsid w:val="00EB5482"/>
    <w:rsid w:val="00EE4C68"/>
    <w:rsid w:val="00F015FE"/>
    <w:rsid w:val="00F044D6"/>
    <w:rsid w:val="00F47738"/>
    <w:rsid w:val="00F5226D"/>
    <w:rsid w:val="00F8283D"/>
    <w:rsid w:val="00FA35E0"/>
    <w:rsid w:val="00FB3DD7"/>
    <w:rsid w:val="00FB5B45"/>
    <w:rsid w:val="00FC0F01"/>
    <w:rsid w:val="00FD286A"/>
    <w:rsid w:val="00FE6D5B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F648"/>
  <w15:chartTrackingRefBased/>
  <w15:docId w15:val="{A1513F4F-4619-42EF-8BA3-94C09EA1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2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F5226D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522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F5226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F5226D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F5226D"/>
    <w:pPr>
      <w:spacing w:before="240" w:after="60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2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F5226D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F5226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5226D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F5226D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F5226D"/>
    <w:rPr>
      <w:rFonts w:ascii="Calibri" w:eastAsia="Calibri" w:hAnsi="Calibri" w:cs="Times New Roman"/>
      <w:b/>
      <w:sz w:val="20"/>
      <w:szCs w:val="20"/>
      <w:lang w:val="x-none"/>
    </w:rPr>
  </w:style>
  <w:style w:type="table" w:styleId="a3">
    <w:name w:val="Table Grid"/>
    <w:basedOn w:val="a1"/>
    <w:uiPriority w:val="99"/>
    <w:rsid w:val="00F52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5226D"/>
    <w:rPr>
      <w:rFonts w:ascii="Cambria" w:hAnsi="Cambria"/>
      <w:sz w:val="16"/>
    </w:rPr>
  </w:style>
  <w:style w:type="paragraph" w:styleId="a4">
    <w:name w:val="Title"/>
    <w:basedOn w:val="a"/>
    <w:next w:val="a5"/>
    <w:link w:val="a6"/>
    <w:uiPriority w:val="99"/>
    <w:rsid w:val="00F5226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6">
    <w:name w:val="Заголовок Знак"/>
    <w:basedOn w:val="a0"/>
    <w:link w:val="a4"/>
    <w:uiPriority w:val="99"/>
    <w:rsid w:val="00F5226D"/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rsid w:val="00F5226D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5"/>
    <w:uiPriority w:val="99"/>
    <w:semiHidden/>
    <w:rsid w:val="00F5226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8">
    <w:name w:val="Базовый"/>
    <w:uiPriority w:val="99"/>
    <w:rsid w:val="00F5226D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F5226D"/>
    <w:pPr>
      <w:widowControl w:val="0"/>
      <w:suppressAutoHyphens/>
      <w:spacing w:after="0" w:line="100" w:lineRule="atLeast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F5226D"/>
    <w:pPr>
      <w:widowControl w:val="0"/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5226D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F5226D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aliases w:val="Знак сноски-FN"/>
    <w:uiPriority w:val="99"/>
    <w:semiHidden/>
    <w:rsid w:val="00F5226D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e">
    <w:name w:val="footer"/>
    <w:basedOn w:val="a"/>
    <w:link w:val="af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f0">
    <w:name w:val="Balloon Text"/>
    <w:basedOn w:val="a"/>
    <w:link w:val="af1"/>
    <w:uiPriority w:val="99"/>
    <w:semiHidden/>
    <w:rsid w:val="00F5226D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226D"/>
    <w:rPr>
      <w:rFonts w:ascii="Tahoma" w:eastAsia="Calibri" w:hAnsi="Tahoma" w:cs="Times New Roman"/>
      <w:sz w:val="16"/>
      <w:szCs w:val="20"/>
      <w:lang w:val="x-none"/>
    </w:rPr>
  </w:style>
  <w:style w:type="paragraph" w:customStyle="1" w:styleId="-">
    <w:name w:val="Отчет Новош-текст"/>
    <w:basedOn w:val="a5"/>
    <w:uiPriority w:val="99"/>
    <w:rsid w:val="00F5226D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sz w:val="72"/>
      <w:lang w:eastAsia="ar-SA"/>
    </w:rPr>
  </w:style>
  <w:style w:type="paragraph" w:styleId="af2">
    <w:name w:val="Normal (Web)"/>
    <w:basedOn w:val="a"/>
    <w:uiPriority w:val="99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5226D"/>
  </w:style>
  <w:style w:type="paragraph" w:styleId="af3">
    <w:name w:val="List Paragraph"/>
    <w:basedOn w:val="a8"/>
    <w:uiPriority w:val="99"/>
    <w:qFormat/>
    <w:rsid w:val="00F5226D"/>
    <w:pPr>
      <w:ind w:left="720"/>
      <w:contextualSpacing/>
    </w:pPr>
  </w:style>
  <w:style w:type="paragraph" w:customStyle="1" w:styleId="ConsPlusNonformat">
    <w:name w:val="ConsPlusNonformat"/>
    <w:rsid w:val="00F5226D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customStyle="1" w:styleId="11">
    <w:name w:val="Знак1"/>
    <w:basedOn w:val="a"/>
    <w:rsid w:val="00F522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4">
    <w:name w:val="Strong"/>
    <w:uiPriority w:val="99"/>
    <w:qFormat/>
    <w:rsid w:val="00F5226D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5226D"/>
    <w:rPr>
      <w:rFonts w:ascii="Arial" w:eastAsia="Calibri" w:hAnsi="Arial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F5226D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5226D"/>
  </w:style>
  <w:style w:type="paragraph" w:customStyle="1" w:styleId="af7">
    <w:name w:val="Содержимое таблицы"/>
    <w:basedOn w:val="a"/>
    <w:rsid w:val="00F522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5226D"/>
  </w:style>
  <w:style w:type="table" w:customStyle="1" w:styleId="13">
    <w:name w:val="Сетка таблицы1"/>
    <w:basedOn w:val="a1"/>
    <w:next w:val="a3"/>
    <w:uiPriority w:val="59"/>
    <w:rsid w:val="00F5226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F5226D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F5226D"/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F5226D"/>
    <w:rPr>
      <w:color w:val="800080"/>
      <w:u w:val="single"/>
    </w:rPr>
  </w:style>
  <w:style w:type="paragraph" w:customStyle="1" w:styleId="xl68">
    <w:name w:val="xl68"/>
    <w:basedOn w:val="a"/>
    <w:rsid w:val="00F522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rsid w:val="00F52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F522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3">
    <w:name w:val="xl123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4">
    <w:name w:val="xl12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5">
    <w:name w:val="xl12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14">
    <w:name w:val="1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1742-EA3E-4AEE-9F57-FD31CBBF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31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ЦБП2</dc:creator>
  <cp:keywords/>
  <dc:description/>
  <cp:lastModifiedBy>ЦБП2</cp:lastModifiedBy>
  <cp:revision>84</cp:revision>
  <cp:lastPrinted>2024-10-04T07:27:00Z</cp:lastPrinted>
  <dcterms:created xsi:type="dcterms:W3CDTF">2022-10-10T14:04:00Z</dcterms:created>
  <dcterms:modified xsi:type="dcterms:W3CDTF">2025-04-04T10:28:00Z</dcterms:modified>
</cp:coreProperties>
</file>