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57" w:rsidRPr="006F7357" w:rsidRDefault="006F7357" w:rsidP="006F7357">
      <w:pPr>
        <w:spacing w:after="24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  <w:r w:rsidRPr="006F7357"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  <w:t>Правила безопасности при использовании пиротехнических изделий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Правила безопасности при использовании пиротехнических изделий</w:t>
      </w:r>
    </w:p>
    <w:p w:rsid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Перед применением требуется внимательно прочитать инструкцию.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Опасность применения пиротехники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Условно фейерверки можно разделить на две большие группы: простые и сложные. Применение простых фейерверков не требует специальных знаний и навыков. Такие изделия можно без труда использовать самостоятельно, если внимательно прочитать инструкцию, соблюдать меры технической безопасности, указанные на упаковке, и, конечно же, руководствоваться здравым смыслом.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Самые распространенные среди простейших пиротехнических средств - хлопушки и бенгальские огни. Содержимое хлопушки вылетает из корпуса под давлением, а потому снарядом нельзя метить в лицо и на осветительные приборы, чтобы не повредить глаза и не вызвать разрушений. Хлопушки не следует применять вблизи пламени свечей, раскаленных спиралей. Это может привести к воспламенению конфетти или серпантина.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Цветные бенгальские огни выделяют в процессе горения вредные окиси, поэтому зажигать их лучше только на открытом воздухе, или сразу хорошо проветривать помещение.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Сложные фейерверки (ракеты, летающие фейерверки) - профессиональный вид развлекательной пиротехники. Их хранение и применение сопряжено с высокой степенью опасности, и неспециалист может участвовать в таких шоу только в качестве зрителя, на безопасном расстоянии.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Ракеты быстро взлетают, оставляя за собой едва видимый след, на высоту от 20 до 100 м, там воспламеняется пиротехнический состав, и ракета выбрасывает яркие искры, парашюты, громко хлопает, демонстрируя многоцветный красочный салют. После разрыва ракеты на высоте рейка-стабилизатор (у некоторых видов она достаточно тяжелая) падает на землю, поэтому запуск ракет лучше проводить как минимум в 100 м от зрителей. </w:t>
      </w:r>
    </w:p>
    <w:p w:rsid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Летающие фейерверки раскручиваются на земле и взмывают вертикально вверх на высоту до 20 м, разбрасывая искры в виде зонтика. Фейерверк может ярко светиться различными цветами, хлопать, выбрасывать парашют. Нельзя запускать этот фейерверк вблизи от построек, жилых домов, проводов и при сильном ветре - иначе он может попасть на балкон или выбить стекла.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Порядок применения пиротехнических изделий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1. Выберите место для фейерверка. Это может быть большая открытая площадка, двор, сквер или поляна, свободная от деревьев и построек.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2. Внимательно осмотрите выбранное место, по соседству, в радиусе 100 метров, не должно быть пожароопасных объектов, стоянок автомашин, гаражей).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3. При сильном ветре запускать фейерверки запрещается, так как размер опасной зоны увеличивается в 3-4 раза.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4. Зрители должны размещаться на расстоянии 35-50 метров от пусковой площадки, обязательно с наветренной стороны.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6. Также нельзя использовать пиротехнику в закрытых помещениях, квартирах, офисах, в местах с массовым пребыванием людей.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Из-за наличия горящих элементов, движения самого фейерверка или разлета его фрагментов вводится понятие опасной зоны.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Опасной зоной считается зона, внутри которой возможно получить травмы или материальный ущерб от фейерверка.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По степени потенциальной опасности при применении все пиротехнические изделия разбиты на пять классов. Радиус опасной зоны составляет: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 I класс - не более 0,5 метров: это в основном фейерверки для помещений (хлопушки, бенгальские свечи, настольные фонтаны);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II класс - не более 5 метров: большинство фонтанов, петарды, наземные фейерверки;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III класс - не более 20 метров: салюты, ракеты, фестивальные шары;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IV класс - более 20 метров хотя бы по одному из опасных факторов: это профессиональные фейерверки, обращение с которыми требует специальной подготовки;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V класс - все остальные пиротехнические изделия, опасные факторы и опасные зоны, которых определяются специальными условиями. </w:t>
      </w:r>
    </w:p>
    <w:p w:rsid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</w:pPr>
      <w:r w:rsidRPr="006F7357">
        <w:rPr>
          <w:rFonts w:ascii="inherit" w:eastAsia="Times New Roman" w:hAnsi="inherit" w:cs="Arial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Примечание: </w:t>
      </w:r>
      <w:proofErr w:type="gramStart"/>
      <w:r w:rsidRPr="006F7357"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6F7357">
        <w:rPr>
          <w:rFonts w:ascii="inherit" w:eastAsia="Times New Roman" w:hAnsi="inherit" w:cs="Arial"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 xml:space="preserve"> свободной продаже населению находятся только фейерверки I-III классов опасности, обращение с которыми не требует специальных знаний и навыков. Пиротехнические изделия IV и V классов опасности относятся к профессиональным и могут быть проданы только профессиональным пиротехникам. Организациям, продающим данные изделия, необходимо иметь лицензию на данный вид деятельности.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bookmarkStart w:id="0" w:name="_GoBack"/>
      <w:bookmarkEnd w:id="0"/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эксплуатации пиротехнических изделий запрещается: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использовать пиротехнические изделия с нарушением требований инструкции по применению;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применять пиротехнические изделия внутри зданий, помещений (если это не предусмотрено инструкцией), на открытых территориях в момент скопления людей;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запускать пиротехнические изделия на расстоянии ближе 20 м от любых строений;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запускать пиротехнические изделия под деревьями, линиями электропередачи и вблизи легковоспламеняющихся предметов;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использовать пиротехнические изделия при погодных условиях, не позволяющих обеспечить безопасность при их использовании;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наклоняться над пиротехническим изделием в момент поджигания фитиля;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использовать поврежденные изделия и изделия с истекшим сроком годности;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хранить пиротехнические изделия рядом с нагревательными приборами и источниками открытого огня;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разбирать пиротехнические изделия, сжигать их на костре;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направлять пиротехнические изделия на людей и животных; </w:t>
      </w:r>
    </w:p>
    <w:p w:rsidR="006F7357" w:rsidRPr="006F7357" w:rsidRDefault="006F7357" w:rsidP="006F7357">
      <w:pPr>
        <w:spacing w:after="0" w:line="383" w:lineRule="atLeast"/>
        <w:jc w:val="both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применять детям без присутствия взрослых; </w:t>
      </w:r>
    </w:p>
    <w:p w:rsidR="006F7357" w:rsidRPr="006F7357" w:rsidRDefault="006F7357" w:rsidP="006F7357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6F7357">
        <w:rPr>
          <w:rFonts w:ascii="inherit" w:eastAsia="Times New Roman" w:hAnsi="inherit" w:cs="Arial"/>
          <w:color w:val="3B4256"/>
          <w:sz w:val="26"/>
          <w:szCs w:val="26"/>
          <w:bdr w:val="none" w:sz="0" w:space="0" w:color="auto" w:frame="1"/>
          <w:lang w:eastAsia="ru-RU"/>
        </w:rPr>
        <w:t>использовать пиротехнические изделия, находясь в нетрезвом состоянии, курить рядом с ними. </w:t>
      </w:r>
    </w:p>
    <w:p w:rsidR="00012FE7" w:rsidRDefault="00012FE7"/>
    <w:sectPr w:rsidR="0001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16C0"/>
    <w:multiLevelType w:val="multilevel"/>
    <w:tmpl w:val="E03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57"/>
    <w:rsid w:val="00012FE7"/>
    <w:rsid w:val="006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D35B"/>
  <w15:chartTrackingRefBased/>
  <w15:docId w15:val="{6B845032-3360-4DF8-B53F-6EEFFD5E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357"/>
    <w:rPr>
      <w:b/>
      <w:bCs/>
    </w:rPr>
  </w:style>
  <w:style w:type="character" w:styleId="a5">
    <w:name w:val="Emphasis"/>
    <w:basedOn w:val="a0"/>
    <w:uiPriority w:val="20"/>
    <w:qFormat/>
    <w:rsid w:val="006F7357"/>
    <w:rPr>
      <w:i/>
      <w:iCs/>
    </w:rPr>
  </w:style>
  <w:style w:type="character" w:styleId="a6">
    <w:name w:val="Hyperlink"/>
    <w:basedOn w:val="a0"/>
    <w:uiPriority w:val="99"/>
    <w:semiHidden/>
    <w:unhideWhenUsed/>
    <w:rsid w:val="006F7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7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3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5227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2023-12-28T08:17:00Z</dcterms:created>
  <dcterms:modified xsi:type="dcterms:W3CDTF">2023-12-28T08:17:00Z</dcterms:modified>
</cp:coreProperties>
</file>